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28A4B" w14:textId="79682B02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</w:t>
      </w:r>
      <w:r w:rsidR="00066DAB">
        <w:rPr>
          <w:rFonts w:ascii="Arial" w:eastAsia="Arial Unicode MS" w:hAnsi="Arial" w:cs="Arial"/>
          <w:b/>
          <w:bCs/>
          <w:sz w:val="24"/>
        </w:rPr>
        <w:t>3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B2149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40</w:t>
      </w:r>
      <w:r w:rsidR="0012183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6400</w:t>
      </w:r>
    </w:p>
    <w:p w14:paraId="09103D36" w14:textId="4381F66A" w:rsidR="00A24F28" w:rsidRPr="003244C5" w:rsidRDefault="00066DAB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Jeju</w:t>
      </w:r>
      <w:r w:rsidR="00B2149D" w:rsidRPr="00B2149D">
        <w:rPr>
          <w:rFonts w:ascii="Arial" w:eastAsia="Arial Unicode MS" w:hAnsi="Arial" w:cs="Arial"/>
          <w:b/>
          <w:bCs/>
          <w:sz w:val="24"/>
        </w:rPr>
        <w:t>,</w:t>
      </w:r>
      <w:r w:rsidR="00947A9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Korea</w:t>
      </w:r>
      <w:r w:rsidR="00947A90">
        <w:rPr>
          <w:rFonts w:ascii="Arial" w:eastAsia="Arial Unicode MS" w:hAnsi="Arial" w:cs="Arial"/>
          <w:b/>
          <w:bCs/>
          <w:sz w:val="24"/>
        </w:rPr>
        <w:t>,</w:t>
      </w:r>
      <w:r w:rsidR="00B2149D" w:rsidRPr="00B2149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eastAsia="zh-CN"/>
        </w:rPr>
        <w:t>May</w:t>
      </w:r>
      <w:r w:rsidR="00B2149D" w:rsidRPr="00B2149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27</w:t>
      </w:r>
      <w:r w:rsidR="00B2149D" w:rsidRPr="00B2149D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31</w:t>
      </w:r>
      <w:r w:rsidR="00B2149D" w:rsidRPr="00B2149D">
        <w:rPr>
          <w:rFonts w:ascii="Arial" w:eastAsia="Arial Unicode MS" w:hAnsi="Arial" w:cs="Arial"/>
          <w:b/>
          <w:bCs/>
          <w:sz w:val="24"/>
        </w:rPr>
        <w:t>,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B2149D">
        <w:rPr>
          <w:rFonts w:ascii="Arial" w:hAnsi="Arial" w:cs="Arial"/>
          <w:b/>
          <w:bCs/>
          <w:color w:val="0000FF"/>
        </w:rPr>
        <w:t>40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F08EB8D" w14:textId="77777777" w:rsidR="00A24F28" w:rsidRPr="00947A90" w:rsidRDefault="00A24F28" w:rsidP="00A24F28">
      <w:pPr>
        <w:rPr>
          <w:rFonts w:ascii="Arial" w:hAnsi="Arial" w:cs="Arial"/>
        </w:rPr>
      </w:pPr>
    </w:p>
    <w:p w14:paraId="24415D23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7A9EC42E" w14:textId="43D63865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47A90">
        <w:rPr>
          <w:rFonts w:ascii="Arial" w:hAnsi="Arial" w:cs="Arial"/>
          <w:b/>
        </w:rPr>
        <w:t>KI#</w:t>
      </w:r>
      <w:r w:rsidR="00FD6FBB">
        <w:rPr>
          <w:rFonts w:ascii="Arial" w:hAnsi="Arial" w:cs="Arial"/>
          <w:b/>
        </w:rPr>
        <w:t>3</w:t>
      </w:r>
      <w:r w:rsidR="00947A90">
        <w:rPr>
          <w:rFonts w:ascii="Arial" w:hAnsi="Arial" w:cs="Arial"/>
          <w:b/>
        </w:rPr>
        <w:t xml:space="preserve">: </w:t>
      </w:r>
      <w:r w:rsidR="00066DAB">
        <w:rPr>
          <w:rFonts w:ascii="Arial" w:hAnsi="Arial" w:cs="Arial"/>
          <w:b/>
        </w:rPr>
        <w:t>Initial conclusion of KI#</w:t>
      </w:r>
      <w:r w:rsidR="00FD6FBB">
        <w:rPr>
          <w:rFonts w:ascii="Arial" w:hAnsi="Arial" w:cs="Arial"/>
          <w:b/>
        </w:rPr>
        <w:t>3</w:t>
      </w:r>
      <w:r w:rsidR="00066DAB">
        <w:rPr>
          <w:rFonts w:ascii="Arial" w:hAnsi="Arial" w:cs="Arial"/>
          <w:b/>
        </w:rPr>
        <w:t xml:space="preserve"> on e</w:t>
      </w:r>
      <w:r w:rsidR="00066DAB" w:rsidRPr="00066DAB">
        <w:rPr>
          <w:rFonts w:ascii="Arial" w:hAnsi="Arial" w:cs="Arial"/>
          <w:b/>
        </w:rPr>
        <w:t xml:space="preserve">nhancement for </w:t>
      </w:r>
      <w:r w:rsidR="00F81A1F">
        <w:rPr>
          <w:rFonts w:ascii="Arial" w:hAnsi="Arial" w:cs="Arial"/>
          <w:b/>
        </w:rPr>
        <w:t>leveraging PDU Set QoS information for DSCP marking</w:t>
      </w:r>
    </w:p>
    <w:p w14:paraId="37D908F4" w14:textId="5228D7B5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</w:t>
      </w:r>
      <w:r w:rsidR="00E0064C">
        <w:rPr>
          <w:rFonts w:ascii="Arial" w:hAnsi="Arial" w:cs="Arial"/>
          <w:b/>
        </w:rPr>
        <w:t>nt</w:t>
      </w:r>
      <w:r w:rsidRPr="00927C1B">
        <w:rPr>
          <w:rFonts w:ascii="Arial" w:hAnsi="Arial" w:cs="Arial"/>
          <w:b/>
        </w:rPr>
        <w:t xml:space="preserve">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395661" w14:textId="5A07ECCE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47A90">
        <w:rPr>
          <w:rFonts w:ascii="Arial" w:hAnsi="Arial" w:cs="Arial"/>
          <w:b/>
        </w:rPr>
        <w:t>19.3</w:t>
      </w:r>
    </w:p>
    <w:p w14:paraId="5EB383A1" w14:textId="61B19CA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47A90">
        <w:rPr>
          <w:rFonts w:ascii="Arial" w:hAnsi="Arial" w:cs="Arial"/>
          <w:b/>
        </w:rPr>
        <w:t>FS_XRM_Ph2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27CDA0C4" w14:textId="6EBE2CA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084E2C">
        <w:rPr>
          <w:rFonts w:ascii="Arial" w:hAnsi="Arial" w:cs="Arial"/>
          <w:i/>
        </w:rPr>
        <w:t xml:space="preserve"> </w:t>
      </w:r>
      <w:r w:rsidR="00066DAB" w:rsidRPr="00066DAB">
        <w:rPr>
          <w:rFonts w:ascii="Arial" w:hAnsi="Arial" w:cs="Arial"/>
          <w:i/>
        </w:rPr>
        <w:t>Initial conclusion of KI#</w:t>
      </w:r>
      <w:r w:rsidR="00F81A1F">
        <w:rPr>
          <w:rFonts w:ascii="Arial" w:hAnsi="Arial" w:cs="Arial"/>
          <w:i/>
        </w:rPr>
        <w:t>3</w:t>
      </w:r>
      <w:r w:rsidR="00066DAB" w:rsidRPr="00066DAB">
        <w:rPr>
          <w:rFonts w:ascii="Arial" w:hAnsi="Arial" w:cs="Arial"/>
          <w:i/>
        </w:rPr>
        <w:t xml:space="preserve"> on enhancement for </w:t>
      </w:r>
      <w:r w:rsidR="00F81A1F">
        <w:rPr>
          <w:rFonts w:ascii="Arial" w:hAnsi="Arial" w:cs="Arial"/>
          <w:i/>
        </w:rPr>
        <w:t>DSCP marking</w:t>
      </w:r>
      <w:r w:rsidR="00084E2C">
        <w:rPr>
          <w:rFonts w:ascii="Arial" w:hAnsi="Arial" w:cs="Arial"/>
          <w:i/>
        </w:rPr>
        <w:t xml:space="preserve">. </w:t>
      </w:r>
      <w:r w:rsidR="00346050">
        <w:rPr>
          <w:rFonts w:ascii="Arial" w:hAnsi="Arial" w:cs="Arial"/>
          <w:i/>
        </w:rPr>
        <w:t xml:space="preserve"> </w:t>
      </w:r>
    </w:p>
    <w:p w14:paraId="169D3A8D" w14:textId="2C46F05A" w:rsidR="00A93620" w:rsidRPr="00927C1B" w:rsidRDefault="00B3593E" w:rsidP="00B3593E">
      <w:pPr>
        <w:pStyle w:val="Heading1"/>
      </w:pPr>
      <w:r w:rsidRPr="00121836">
        <w:t xml:space="preserve">1. </w:t>
      </w:r>
      <w:r w:rsidR="00305F20" w:rsidRPr="00121836">
        <w:t>Introduction</w:t>
      </w:r>
    </w:p>
    <w:p w14:paraId="2DBBF355" w14:textId="5C03AA06" w:rsidR="00F47232" w:rsidRDefault="00F47232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</w:t>
      </w:r>
      <w:r w:rsidR="00066DAB">
        <w:rPr>
          <w:rFonts w:eastAsiaTheme="minorEastAsia"/>
          <w:lang w:eastAsia="zh-CN"/>
        </w:rPr>
        <w:t>draft TR 23.700-</w:t>
      </w:r>
      <w:r w:rsidR="00F81A1F">
        <w:rPr>
          <w:rFonts w:eastAsiaTheme="minorEastAsia"/>
          <w:lang w:eastAsia="zh-CN"/>
        </w:rPr>
        <w:t>5</w:t>
      </w:r>
      <w:r w:rsidR="00066DAB">
        <w:rPr>
          <w:rFonts w:eastAsiaTheme="minorEastAsia"/>
          <w:lang w:eastAsia="zh-CN"/>
        </w:rPr>
        <w:t xml:space="preserve">0, there are </w:t>
      </w:r>
      <w:r w:rsidR="00B60E9D">
        <w:rPr>
          <w:rFonts w:eastAsiaTheme="minorEastAsia"/>
          <w:lang w:eastAsia="zh-CN"/>
        </w:rPr>
        <w:t>2</w:t>
      </w:r>
      <w:r w:rsidR="00066DAB">
        <w:rPr>
          <w:rFonts w:eastAsiaTheme="minorEastAsia"/>
          <w:lang w:eastAsia="zh-CN"/>
        </w:rPr>
        <w:t xml:space="preserve"> candidate solutions agreed on </w:t>
      </w:r>
      <w:r w:rsidR="00F81A1F">
        <w:rPr>
          <w:rFonts w:eastAsiaTheme="minorEastAsia"/>
          <w:lang w:eastAsia="zh-CN"/>
        </w:rPr>
        <w:t>DSCP marking</w:t>
      </w:r>
      <w:r w:rsidR="00F81A1F">
        <w:rPr>
          <w:rFonts w:eastAsiaTheme="minorEastAsia" w:hint="eastAsia"/>
          <w:lang w:eastAsia="zh-CN"/>
        </w:rPr>
        <w:t>s</w:t>
      </w:r>
      <w:r w:rsidR="00F81A1F">
        <w:rPr>
          <w:rFonts w:eastAsiaTheme="minorEastAsia"/>
          <w:lang w:eastAsia="zh-CN"/>
        </w:rPr>
        <w:t xml:space="preserve"> per Q</w:t>
      </w:r>
      <w:r w:rsidR="00F81A1F">
        <w:rPr>
          <w:rFonts w:eastAsiaTheme="minorEastAsia" w:hint="eastAsia"/>
          <w:lang w:eastAsia="zh-CN"/>
        </w:rPr>
        <w:t>o</w:t>
      </w:r>
      <w:r w:rsidR="00F81A1F">
        <w:rPr>
          <w:rFonts w:eastAsiaTheme="minorEastAsia"/>
          <w:lang w:eastAsia="zh-CN"/>
        </w:rPr>
        <w:t>S flow</w:t>
      </w:r>
      <w:r w:rsidR="00066DAB" w:rsidRPr="00066DAB">
        <w:rPr>
          <w:rFonts w:eastAsiaTheme="minorEastAsia"/>
          <w:lang w:eastAsia="zh-CN"/>
        </w:rPr>
        <w:t xml:space="preserve"> </w:t>
      </w:r>
      <w:r w:rsidR="00066DAB">
        <w:rPr>
          <w:rFonts w:eastAsiaTheme="minorEastAsia"/>
          <w:lang w:eastAsia="zh-CN"/>
        </w:rPr>
        <w:t>as following:</w:t>
      </w:r>
      <w:r>
        <w:rPr>
          <w:rFonts w:eastAsiaTheme="minorEastAsia"/>
          <w:lang w:eastAsia="zh-CN"/>
        </w:rPr>
        <w:t xml:space="preserve"> </w:t>
      </w:r>
    </w:p>
    <w:p w14:paraId="443EBF9C" w14:textId="42E99D76" w:rsidR="00066DAB" w:rsidRPr="00AE48AD" w:rsidRDefault="00066DAB" w:rsidP="00066DAB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Sol#</w:t>
      </w:r>
      <w:r w:rsidR="00F81A1F">
        <w:rPr>
          <w:rFonts w:eastAsiaTheme="minorEastAsia"/>
          <w:lang w:eastAsia="zh-CN"/>
        </w:rPr>
        <w:t>13</w:t>
      </w:r>
      <w:r w:rsidR="00DB5D49">
        <w:rPr>
          <w:rFonts w:eastAsiaTheme="minorEastAsia"/>
          <w:lang w:eastAsia="zh-CN"/>
        </w:rPr>
        <w:t xml:space="preserve">: </w:t>
      </w:r>
      <w:r w:rsidR="00880FE3">
        <w:rPr>
          <w:rFonts w:eastAsiaTheme="minorEastAsia"/>
          <w:lang w:eastAsia="zh-CN"/>
        </w:rPr>
        <w:t xml:space="preserve">This </w:t>
      </w:r>
      <w:r w:rsidR="00880FE3">
        <w:rPr>
          <w:rFonts w:eastAsiaTheme="minorEastAsia" w:hint="eastAsia"/>
          <w:lang w:eastAsia="zh-CN"/>
        </w:rPr>
        <w:t>solution</w:t>
      </w:r>
      <w:r w:rsidR="00880FE3">
        <w:rPr>
          <w:rFonts w:eastAsiaTheme="minorEastAsia"/>
          <w:lang w:eastAsia="zh-CN"/>
        </w:rPr>
        <w:t xml:space="preserve"> </w:t>
      </w:r>
      <w:r w:rsidR="00880FE3">
        <w:rPr>
          <w:rFonts w:eastAsiaTheme="minorEastAsia" w:hint="eastAsia"/>
          <w:lang w:eastAsia="zh-CN"/>
        </w:rPr>
        <w:t>proposes</w:t>
      </w:r>
      <w:r w:rsidR="00880FE3">
        <w:rPr>
          <w:rFonts w:eastAsiaTheme="minorEastAsia"/>
          <w:lang w:eastAsia="zh-CN"/>
        </w:rPr>
        <w:t xml:space="preserve"> to </w:t>
      </w:r>
      <w:r w:rsidR="00230073">
        <w:rPr>
          <w:rFonts w:eastAsiaTheme="minorEastAsia"/>
          <w:lang w:eastAsia="zh-CN"/>
        </w:rPr>
        <w:t xml:space="preserve">make use of PDU Set importance values </w:t>
      </w:r>
      <w:r w:rsidR="005964D7">
        <w:rPr>
          <w:rFonts w:eastAsiaTheme="minorEastAsia"/>
          <w:lang w:eastAsia="zh-CN"/>
        </w:rPr>
        <w:t xml:space="preserve">to determine different DSCP marking values per </w:t>
      </w:r>
      <w:r w:rsidR="00A05695">
        <w:rPr>
          <w:rFonts w:eastAsiaTheme="minorEastAsia"/>
          <w:lang w:eastAsia="zh-CN"/>
        </w:rPr>
        <w:t xml:space="preserve">PDU Set within a </w:t>
      </w:r>
      <w:r w:rsidR="005964D7">
        <w:rPr>
          <w:rFonts w:eastAsiaTheme="minorEastAsia"/>
          <w:lang w:eastAsia="zh-CN"/>
        </w:rPr>
        <w:t>Q</w:t>
      </w:r>
      <w:r w:rsidR="005964D7">
        <w:rPr>
          <w:rFonts w:eastAsiaTheme="minorEastAsia" w:hint="eastAsia"/>
          <w:lang w:eastAsia="zh-CN"/>
        </w:rPr>
        <w:t>o</w:t>
      </w:r>
      <w:r w:rsidR="005964D7">
        <w:rPr>
          <w:rFonts w:eastAsiaTheme="minorEastAsia"/>
          <w:lang w:eastAsia="zh-CN"/>
        </w:rPr>
        <w:t>S flow</w:t>
      </w:r>
      <w:r w:rsidR="00A232DF">
        <w:rPr>
          <w:rFonts w:eastAsiaTheme="minorEastAsia"/>
          <w:lang w:eastAsia="zh-CN"/>
        </w:rPr>
        <w:t xml:space="preserve">. </w:t>
      </w:r>
      <w:r w:rsidR="001C3DCE">
        <w:rPr>
          <w:rFonts w:eastAsiaTheme="minorEastAsia"/>
          <w:lang w:eastAsia="zh-CN"/>
        </w:rPr>
        <w:t xml:space="preserve">The SMF determines a transport level marking list </w:t>
      </w:r>
      <w:r w:rsidR="00AE48AD">
        <w:rPr>
          <w:rFonts w:eastAsiaTheme="minorEastAsia"/>
          <w:lang w:eastAsia="zh-CN"/>
        </w:rPr>
        <w:t xml:space="preserve">and sends to UPF in the FAR. </w:t>
      </w:r>
      <w:r w:rsidR="00AE48AD">
        <w:t xml:space="preserve">Then the UPF assigns different DSCP marking values based on PDU Set Importance for the PDU Set in the QoS flow. </w:t>
      </w:r>
      <w:r w:rsidR="00B470B1">
        <w:t xml:space="preserve">An alternative solution proposed is that the UPF can </w:t>
      </w:r>
      <w:r w:rsidR="006D721A">
        <w:t>assign</w:t>
      </w:r>
      <w:r w:rsidR="00B470B1">
        <w:t xml:space="preserve">s the DSCP marking values </w:t>
      </w:r>
      <w:r w:rsidR="006D721A" w:rsidRPr="00FA02A6">
        <w:rPr>
          <w:rFonts w:eastAsia="Arial" w:cs="Arial"/>
        </w:rPr>
        <w:t>on UPF</w:t>
      </w:r>
      <w:r w:rsidR="006D721A">
        <w:rPr>
          <w:rFonts w:eastAsia="Arial" w:cs="Arial"/>
        </w:rPr>
        <w:t>'</w:t>
      </w:r>
      <w:r w:rsidR="006D721A" w:rsidRPr="00FA02A6">
        <w:rPr>
          <w:rFonts w:eastAsia="Arial" w:cs="Arial"/>
        </w:rPr>
        <w:t>s own determination</w:t>
      </w:r>
      <w:r w:rsidR="000A1EB5">
        <w:rPr>
          <w:rFonts w:eastAsia="Arial" w:cs="Arial"/>
        </w:rPr>
        <w:t xml:space="preserve"> based on the instruction from SMF</w:t>
      </w:r>
      <w:r w:rsidR="006D721A">
        <w:rPr>
          <w:rFonts w:eastAsia="Arial" w:cs="Arial"/>
        </w:rPr>
        <w:t>.</w:t>
      </w:r>
    </w:p>
    <w:p w14:paraId="668C3947" w14:textId="6713B4AC" w:rsidR="00066DAB" w:rsidRDefault="00066DAB" w:rsidP="00066DA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>Sol#</w:t>
      </w:r>
      <w:r w:rsidR="00F81A1F">
        <w:rPr>
          <w:rFonts w:eastAsiaTheme="minorEastAsia"/>
          <w:lang w:eastAsia="zh-CN"/>
        </w:rPr>
        <w:t>27</w:t>
      </w:r>
      <w:r w:rsidR="00E10951">
        <w:rPr>
          <w:rFonts w:eastAsiaTheme="minorEastAsia"/>
          <w:lang w:eastAsia="zh-CN"/>
        </w:rPr>
        <w:t>: This solution</w:t>
      </w:r>
      <w:r w:rsidR="00466A1C">
        <w:rPr>
          <w:rFonts w:eastAsiaTheme="minorEastAsia"/>
          <w:lang w:eastAsia="zh-CN"/>
        </w:rPr>
        <w:t xml:space="preserve"> proposes to </w:t>
      </w:r>
      <w:r w:rsidR="00D2451B" w:rsidRPr="0085262E">
        <w:rPr>
          <w:rFonts w:eastAsia="等线"/>
        </w:rPr>
        <w:t>enable differentiating handling for transport level marking for e2e encrypted XRM traffic</w:t>
      </w:r>
      <w:r w:rsidR="009B36CA">
        <w:rPr>
          <w:rFonts w:eastAsiaTheme="minorEastAsia"/>
          <w:lang w:eastAsia="zh-CN"/>
        </w:rPr>
        <w:t>.</w:t>
      </w:r>
      <w:r w:rsidR="00D2451B">
        <w:rPr>
          <w:rFonts w:eastAsiaTheme="minorEastAsia"/>
          <w:lang w:eastAsia="zh-CN"/>
        </w:rPr>
        <w:t xml:space="preserve"> </w:t>
      </w:r>
      <w:r w:rsidR="00127BF3">
        <w:rPr>
          <w:rFonts w:eastAsiaTheme="minorEastAsia"/>
          <w:lang w:eastAsia="zh-CN"/>
        </w:rPr>
        <w:t xml:space="preserve">In this solution, the </w:t>
      </w:r>
      <w:r w:rsidR="00127BF3" w:rsidRPr="00A9764B">
        <w:rPr>
          <w:rFonts w:eastAsia="等线"/>
        </w:rPr>
        <w:t>SMF can determine the following DSCP assistance information and send it to the UPF(s)</w:t>
      </w:r>
      <w:r w:rsidR="00127BF3">
        <w:rPr>
          <w:rFonts w:eastAsia="等线"/>
        </w:rPr>
        <w:t xml:space="preserve">, e.g., </w:t>
      </w:r>
      <w:r w:rsidR="00127BF3" w:rsidRPr="00A9764B">
        <w:rPr>
          <w:rFonts w:eastAsia="等线"/>
        </w:rPr>
        <w:t>mapping list for PDU Set Importance value and DSCP value</w:t>
      </w:r>
      <w:r w:rsidR="00127BF3">
        <w:rPr>
          <w:rFonts w:eastAsia="等线"/>
        </w:rPr>
        <w:t xml:space="preserve"> or </w:t>
      </w:r>
      <w:r w:rsidR="00127BF3" w:rsidRPr="00A9764B">
        <w:rPr>
          <w:rFonts w:eastAsia="等线"/>
        </w:rPr>
        <w:t>mapping list for priority of the QUIC session and DSCP value</w:t>
      </w:r>
      <w:r w:rsidR="00127BF3">
        <w:rPr>
          <w:rFonts w:eastAsia="等线"/>
        </w:rPr>
        <w:t>.</w:t>
      </w:r>
    </w:p>
    <w:p w14:paraId="2E9E5520" w14:textId="63D7093B" w:rsidR="00A232DF" w:rsidRDefault="00A232DF" w:rsidP="00A232DF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Sol#</w:t>
      </w:r>
      <w:r w:rsidR="006D721A">
        <w:rPr>
          <w:rFonts w:eastAsiaTheme="minorEastAsia"/>
          <w:lang w:eastAsia="zh-CN"/>
        </w:rPr>
        <w:t>13</w:t>
      </w:r>
      <w:r>
        <w:rPr>
          <w:rFonts w:eastAsiaTheme="minorEastAsia"/>
          <w:lang w:eastAsia="zh-CN"/>
        </w:rPr>
        <w:t xml:space="preserve">, the </w:t>
      </w:r>
      <w:r w:rsidR="00FB1747">
        <w:rPr>
          <w:rFonts w:eastAsiaTheme="minorEastAsia"/>
          <w:lang w:eastAsia="zh-CN"/>
        </w:rPr>
        <w:t xml:space="preserve">PDU Set importance values are </w:t>
      </w:r>
      <w:r w:rsidR="00DF74B3">
        <w:rPr>
          <w:rFonts w:eastAsiaTheme="minorEastAsia"/>
          <w:lang w:eastAsia="zh-CN"/>
        </w:rPr>
        <w:t xml:space="preserve">considered </w:t>
      </w:r>
      <w:r w:rsidR="00FB1747">
        <w:rPr>
          <w:rFonts w:eastAsiaTheme="minorEastAsia"/>
          <w:lang w:eastAsia="zh-CN"/>
        </w:rPr>
        <w:t>for DSCP marking</w:t>
      </w:r>
      <w:r w:rsidR="00FB1747">
        <w:rPr>
          <w:rFonts w:eastAsiaTheme="minorEastAsia" w:hint="eastAsia"/>
          <w:lang w:eastAsia="zh-CN"/>
        </w:rPr>
        <w:t>s</w:t>
      </w:r>
      <w:r w:rsidR="00FB1747">
        <w:rPr>
          <w:rFonts w:eastAsiaTheme="minorEastAsia"/>
          <w:lang w:eastAsia="zh-CN"/>
        </w:rPr>
        <w:t xml:space="preserve"> per </w:t>
      </w:r>
      <w:r w:rsidR="00A05695">
        <w:rPr>
          <w:rFonts w:eastAsiaTheme="minorEastAsia"/>
          <w:lang w:eastAsia="zh-CN"/>
        </w:rPr>
        <w:t xml:space="preserve">PDU Set within a </w:t>
      </w:r>
      <w:r w:rsidR="00FB1747">
        <w:rPr>
          <w:rFonts w:eastAsiaTheme="minorEastAsia"/>
          <w:lang w:eastAsia="zh-CN"/>
        </w:rPr>
        <w:t>Q</w:t>
      </w:r>
      <w:r w:rsidR="00FB1747">
        <w:rPr>
          <w:rFonts w:eastAsiaTheme="minorEastAsia" w:hint="eastAsia"/>
          <w:lang w:eastAsia="zh-CN"/>
        </w:rPr>
        <w:t>o</w:t>
      </w:r>
      <w:r w:rsidR="00FB1747">
        <w:rPr>
          <w:rFonts w:eastAsiaTheme="minorEastAsia"/>
          <w:lang w:eastAsia="zh-CN"/>
        </w:rPr>
        <w:t>S flow</w:t>
      </w:r>
      <w:r w:rsidR="00377F41">
        <w:rPr>
          <w:rFonts w:eastAsiaTheme="minorEastAsia"/>
          <w:lang w:eastAsia="zh-CN"/>
        </w:rPr>
        <w:t xml:space="preserve">. </w:t>
      </w:r>
      <w:r w:rsidR="00FB1747">
        <w:rPr>
          <w:rFonts w:eastAsiaTheme="minorEastAsia"/>
          <w:lang w:eastAsia="zh-CN"/>
        </w:rPr>
        <w:t xml:space="preserve">This proposal is fine to determine different DSCP </w:t>
      </w:r>
      <w:r w:rsidR="00FB1747">
        <w:rPr>
          <w:rFonts w:eastAsiaTheme="minorEastAsia" w:hint="eastAsia"/>
          <w:lang w:eastAsia="zh-CN"/>
        </w:rPr>
        <w:t>values</w:t>
      </w:r>
      <w:r w:rsidR="00FB1747">
        <w:rPr>
          <w:rFonts w:eastAsiaTheme="minorEastAsia"/>
          <w:lang w:eastAsia="zh-CN"/>
        </w:rPr>
        <w:t xml:space="preserve"> </w:t>
      </w:r>
      <w:r w:rsidR="00676BA1">
        <w:rPr>
          <w:rFonts w:eastAsiaTheme="minorEastAsia"/>
          <w:lang w:eastAsia="zh-CN"/>
        </w:rPr>
        <w:t>within a specific Q</w:t>
      </w:r>
      <w:r w:rsidR="00676BA1">
        <w:rPr>
          <w:rFonts w:eastAsiaTheme="minorEastAsia" w:hint="eastAsia"/>
          <w:lang w:eastAsia="zh-CN"/>
        </w:rPr>
        <w:t>o</w:t>
      </w:r>
      <w:r w:rsidR="00676BA1">
        <w:rPr>
          <w:rFonts w:eastAsiaTheme="minorEastAsia"/>
          <w:lang w:eastAsia="zh-CN"/>
        </w:rPr>
        <w:t xml:space="preserve">S flow. However, how to ensure the DSCP marking value assignment across QoS flows (e.g., these QoS flows with different 5QI </w:t>
      </w:r>
      <w:r w:rsidR="00676BA1">
        <w:rPr>
          <w:rFonts w:eastAsiaTheme="minorEastAsia" w:hint="eastAsia"/>
          <w:lang w:eastAsia="zh-CN"/>
        </w:rPr>
        <w:t>values</w:t>
      </w:r>
      <w:r w:rsidR="00676BA1">
        <w:rPr>
          <w:rFonts w:eastAsiaTheme="minorEastAsia"/>
          <w:lang w:eastAsia="zh-CN"/>
        </w:rPr>
        <w:t xml:space="preserve">) is not clear. </w:t>
      </w:r>
      <w:r w:rsidR="006E2ABF">
        <w:rPr>
          <w:rFonts w:eastAsiaTheme="minorEastAsia"/>
          <w:lang w:eastAsia="zh-CN"/>
        </w:rPr>
        <w:t>So,</w:t>
      </w:r>
      <w:r w:rsidR="00377F41">
        <w:rPr>
          <w:rFonts w:eastAsiaTheme="minorEastAsia"/>
          <w:lang w:eastAsia="zh-CN"/>
        </w:rPr>
        <w:t xml:space="preserve"> </w:t>
      </w:r>
      <w:r w:rsidR="00676BA1">
        <w:rPr>
          <w:rFonts w:eastAsiaTheme="minorEastAsia"/>
          <w:lang w:eastAsia="zh-CN"/>
        </w:rPr>
        <w:t>the principle in the solution can be agreed for conclusion if the mentioned missing part is added</w:t>
      </w:r>
      <w:r w:rsidR="00377F41">
        <w:rPr>
          <w:rFonts w:eastAsiaTheme="minorEastAsia"/>
          <w:lang w:eastAsia="zh-CN"/>
        </w:rPr>
        <w:t>.</w:t>
      </w:r>
      <w:r w:rsidR="00BA0A76">
        <w:rPr>
          <w:rFonts w:eastAsiaTheme="minorEastAsia"/>
          <w:lang w:eastAsia="zh-CN"/>
        </w:rPr>
        <w:t xml:space="preserve"> </w:t>
      </w:r>
    </w:p>
    <w:p w14:paraId="451AA9A1" w14:textId="6A817132" w:rsidR="00BA0A76" w:rsidRDefault="00D52ECF" w:rsidP="00A232DF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Sol#</w:t>
      </w:r>
      <w:r w:rsidR="00D625FB">
        <w:rPr>
          <w:rFonts w:eastAsiaTheme="minorEastAsia"/>
          <w:lang w:eastAsia="zh-CN"/>
        </w:rPr>
        <w:t>27</w:t>
      </w:r>
      <w:r>
        <w:rPr>
          <w:rFonts w:eastAsiaTheme="minorEastAsia"/>
          <w:lang w:eastAsia="zh-CN"/>
        </w:rPr>
        <w:t>,</w:t>
      </w:r>
      <w:r w:rsidR="002D5AD5">
        <w:rPr>
          <w:rFonts w:eastAsiaTheme="minorEastAsia"/>
          <w:lang w:eastAsia="zh-CN"/>
        </w:rPr>
        <w:t xml:space="preserve"> DSCP </w:t>
      </w:r>
      <w:r w:rsidR="002D5AD5">
        <w:rPr>
          <w:rFonts w:eastAsiaTheme="minorEastAsia" w:hint="eastAsia"/>
          <w:lang w:eastAsia="zh-CN"/>
        </w:rPr>
        <w:t>marking</w:t>
      </w:r>
      <w:r w:rsidR="002D5AD5">
        <w:rPr>
          <w:rFonts w:eastAsiaTheme="minorEastAsia"/>
          <w:lang w:eastAsia="zh-CN"/>
        </w:rPr>
        <w:t xml:space="preserve"> for </w:t>
      </w:r>
      <w:r w:rsidR="002D5AD5" w:rsidRPr="0085262E">
        <w:rPr>
          <w:rFonts w:eastAsia="等线"/>
        </w:rPr>
        <w:t>e2e encrypted XRM traffic</w:t>
      </w:r>
      <w:r w:rsidR="002D5AD5">
        <w:rPr>
          <w:rFonts w:eastAsiaTheme="minorEastAsia"/>
          <w:lang w:eastAsia="zh-CN"/>
        </w:rPr>
        <w:t xml:space="preserve"> is considered</w:t>
      </w:r>
      <w:r w:rsidR="00DC0DDE">
        <w:rPr>
          <w:rFonts w:eastAsiaTheme="minorEastAsia" w:hint="eastAsia"/>
          <w:lang w:eastAsia="zh-CN"/>
        </w:rPr>
        <w:t>.</w:t>
      </w:r>
      <w:r w:rsidR="00DC0DDE">
        <w:rPr>
          <w:rFonts w:eastAsiaTheme="minorEastAsia"/>
          <w:lang w:eastAsia="zh-CN"/>
        </w:rPr>
        <w:t xml:space="preserve"> </w:t>
      </w:r>
      <w:r w:rsidR="002D5AD5" w:rsidRPr="00A9764B">
        <w:rPr>
          <w:rFonts w:eastAsia="等线"/>
        </w:rPr>
        <w:t>PDU Set Importance value</w:t>
      </w:r>
      <w:r w:rsidR="002D5AD5">
        <w:rPr>
          <w:rFonts w:eastAsia="等线"/>
        </w:rPr>
        <w:t xml:space="preserve"> and </w:t>
      </w:r>
      <w:r w:rsidR="002D5AD5" w:rsidRPr="00A9764B">
        <w:rPr>
          <w:rFonts w:eastAsia="等线"/>
        </w:rPr>
        <w:t>priority of the QUIC session</w:t>
      </w:r>
      <w:r w:rsidR="002D5AD5">
        <w:rPr>
          <w:rFonts w:eastAsia="等线"/>
        </w:rPr>
        <w:t xml:space="preserve"> may be used for </w:t>
      </w:r>
      <w:r w:rsidR="0018295D">
        <w:rPr>
          <w:rFonts w:eastAsia="等线"/>
        </w:rPr>
        <w:t xml:space="preserve">DSCP </w:t>
      </w:r>
      <w:r w:rsidR="0018295D">
        <w:rPr>
          <w:rFonts w:eastAsia="等线" w:hint="eastAsia"/>
          <w:lang w:eastAsia="zh-CN"/>
        </w:rPr>
        <w:t>marking</w:t>
      </w:r>
      <w:r w:rsidR="0018295D">
        <w:rPr>
          <w:rFonts w:eastAsia="等线"/>
        </w:rPr>
        <w:t xml:space="preserve"> </w:t>
      </w:r>
      <w:r w:rsidR="0018295D">
        <w:rPr>
          <w:rFonts w:eastAsia="等线" w:hint="eastAsia"/>
          <w:lang w:eastAsia="zh-CN"/>
        </w:rPr>
        <w:t>values</w:t>
      </w:r>
      <w:r w:rsidR="0018295D">
        <w:rPr>
          <w:rFonts w:eastAsia="等线"/>
        </w:rPr>
        <w:t xml:space="preserve"> assignment. </w:t>
      </w:r>
      <w:r w:rsidR="0018295D">
        <w:rPr>
          <w:rFonts w:eastAsia="等线"/>
          <w:lang w:eastAsia="zh-CN"/>
        </w:rPr>
        <w:t>T</w:t>
      </w:r>
      <w:r w:rsidR="0018295D">
        <w:rPr>
          <w:rFonts w:eastAsia="等线" w:hint="eastAsia"/>
          <w:lang w:eastAsia="zh-CN"/>
        </w:rPr>
        <w:t>he</w:t>
      </w:r>
      <w:r w:rsidR="0018295D">
        <w:rPr>
          <w:rFonts w:eastAsia="等线"/>
        </w:rPr>
        <w:t xml:space="preserve"> </w:t>
      </w:r>
      <w:r w:rsidR="0018295D" w:rsidRPr="00A9764B">
        <w:rPr>
          <w:rFonts w:eastAsia="等线"/>
        </w:rPr>
        <w:t>priority of the QUIC session</w:t>
      </w:r>
      <w:r w:rsidR="0018295D">
        <w:rPr>
          <w:rFonts w:eastAsia="等线"/>
        </w:rPr>
        <w:t xml:space="preserve"> </w:t>
      </w:r>
      <w:r w:rsidR="0018295D">
        <w:rPr>
          <w:rFonts w:eastAsia="等线" w:hint="eastAsia"/>
          <w:lang w:eastAsia="zh-CN"/>
        </w:rPr>
        <w:t>is</w:t>
      </w:r>
      <w:r w:rsidR="0018295D">
        <w:rPr>
          <w:rFonts w:eastAsia="等线"/>
        </w:rPr>
        <w:t xml:space="preserve"> not defined before and how to use the parameter is not clear.</w:t>
      </w:r>
    </w:p>
    <w:p w14:paraId="0FCCFFBA" w14:textId="7EF974DE" w:rsidR="00F47232" w:rsidRPr="00F47232" w:rsidRDefault="00066DAB" w:rsidP="00E10951">
      <w:pPr>
        <w:pStyle w:val="B1"/>
        <w:ind w:left="0" w:firstLine="0"/>
        <w:rPr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ased on the summary above, this paper intends to propose the initial conclusion for KI#</w:t>
      </w:r>
      <w:r w:rsidR="0018295D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 in this paper. </w:t>
      </w:r>
      <w:r w:rsidR="006408F6">
        <w:rPr>
          <w:lang w:eastAsia="zh-CN"/>
        </w:rPr>
        <w:t xml:space="preserve"> </w:t>
      </w:r>
    </w:p>
    <w:p w14:paraId="165F3C0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E8E0E4A" w14:textId="41E82AB3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rPr>
          <w:lang w:eastAsia="zh-CN"/>
        </w:rPr>
        <w:t> </w:t>
      </w:r>
      <w:r w:rsidRPr="00D95120">
        <w:rPr>
          <w:lang w:eastAsia="zh-CN"/>
        </w:rPr>
        <w:t>23.</w:t>
      </w:r>
      <w:r w:rsidR="00AE0B99" w:rsidRPr="00D95120">
        <w:rPr>
          <w:lang w:eastAsia="zh-CN"/>
        </w:rPr>
        <w:t>700-</w:t>
      </w:r>
      <w:r w:rsidR="00161AD9">
        <w:rPr>
          <w:lang w:eastAsia="zh-CN"/>
        </w:rPr>
        <w:t>5</w:t>
      </w:r>
      <w:r w:rsidR="00BD5700">
        <w:rPr>
          <w:lang w:eastAsia="zh-CN"/>
        </w:rPr>
        <w:t>0</w:t>
      </w:r>
      <w:r>
        <w:rPr>
          <w:lang w:eastAsia="zh-CN"/>
        </w:rPr>
        <w:t>.</w:t>
      </w:r>
    </w:p>
    <w:p w14:paraId="0AC70680" w14:textId="217F73F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121836">
        <w:rPr>
          <w:rFonts w:ascii="Arial" w:hAnsi="Arial" w:cs="Arial"/>
          <w:color w:val="FF0000"/>
          <w:sz w:val="28"/>
          <w:szCs w:val="28"/>
          <w:lang w:val="en-US"/>
        </w:rPr>
        <w:t>, all new texts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bookmarkEnd w:id="1"/>
    <w:p w14:paraId="773F4B8A" w14:textId="303CE848" w:rsidR="00F02E6E" w:rsidRPr="00D4761E" w:rsidRDefault="002C0C68" w:rsidP="00D4761E">
      <w:pPr>
        <w:pStyle w:val="Heading2"/>
        <w:rPr>
          <w:rFonts w:eastAsia="MS Mincho"/>
        </w:rPr>
      </w:pPr>
      <w:r>
        <w:rPr>
          <w:rFonts w:eastAsiaTheme="minorEastAsia" w:hint="eastAsia"/>
          <w:lang w:val="en-US" w:eastAsia="zh-CN"/>
        </w:rPr>
        <w:t xml:space="preserve"> </w:t>
      </w:r>
      <w:bookmarkStart w:id="2" w:name="_Toc165020775"/>
      <w:r w:rsidRPr="00874B19">
        <w:t>8.x</w:t>
      </w:r>
      <w:r w:rsidRPr="00874B19">
        <w:tab/>
        <w:t>Conclusions for Key Issue #</w:t>
      </w:r>
      <w:bookmarkEnd w:id="2"/>
      <w:r w:rsidR="00163EEE">
        <w:t>3</w:t>
      </w:r>
    </w:p>
    <w:p w14:paraId="52AA9047" w14:textId="77777777" w:rsidR="00B85E01" w:rsidRPr="00DD0289" w:rsidRDefault="00B85E01" w:rsidP="00B85E01">
      <w:r>
        <w:t>The following aspects are concluded as principles for the normative work:</w:t>
      </w:r>
    </w:p>
    <w:p w14:paraId="092B0222" w14:textId="22C22122" w:rsidR="00163EEE" w:rsidRDefault="00B85E01" w:rsidP="00536DE1">
      <w:pPr>
        <w:pStyle w:val="B1"/>
        <w:rPr>
          <w:rFonts w:eastAsia="等线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F25A4C">
        <w:rPr>
          <w:rFonts w:eastAsiaTheme="minorEastAsia"/>
          <w:lang w:eastAsia="zh-CN"/>
        </w:rPr>
        <w:t xml:space="preserve">When PDU Set based QoS handling is enabled, </w:t>
      </w:r>
      <w:r w:rsidR="008945B1">
        <w:rPr>
          <w:rFonts w:eastAsiaTheme="minorEastAsia"/>
          <w:lang w:eastAsia="zh-CN"/>
        </w:rPr>
        <w:t xml:space="preserve">besides the </w:t>
      </w:r>
      <w:r w:rsidR="00E85F32">
        <w:rPr>
          <w:rFonts w:eastAsiaTheme="minorEastAsia" w:hint="eastAsia"/>
          <w:lang w:eastAsia="zh-CN"/>
        </w:rPr>
        <w:t>legacy</w:t>
      </w:r>
      <w:r w:rsidR="00E85F32">
        <w:rPr>
          <w:rFonts w:eastAsiaTheme="minorEastAsia"/>
          <w:lang w:val="en-US" w:eastAsia="zh-CN"/>
        </w:rPr>
        <w:t xml:space="preserve"> QoS parameters (</w:t>
      </w:r>
      <w:r w:rsidR="008945B1" w:rsidRPr="001B7C50">
        <w:rPr>
          <w:lang w:eastAsia="zh-CN"/>
        </w:rPr>
        <w:t>5QI, Priority Level, ARP priority level</w:t>
      </w:r>
      <w:r w:rsidR="00E85F32">
        <w:rPr>
          <w:lang w:eastAsia="zh-CN"/>
        </w:rPr>
        <w:t>) as described in clause 5.8.2.7 of TS 23.501</w:t>
      </w:r>
      <w:r w:rsidR="008945B1">
        <w:rPr>
          <w:lang w:eastAsia="zh-CN"/>
        </w:rPr>
        <w:t>,</w:t>
      </w:r>
      <w:r w:rsidR="008945B1">
        <w:rPr>
          <w:lang w:val="en-US"/>
        </w:rPr>
        <w:t xml:space="preserve"> </w:t>
      </w:r>
      <w:r w:rsidR="00F25A4C">
        <w:rPr>
          <w:lang w:val="en-US"/>
        </w:rPr>
        <w:t>t</w:t>
      </w:r>
      <w:r w:rsidR="00163EEE" w:rsidRPr="00FA02A6">
        <w:rPr>
          <w:lang w:val="en-US"/>
        </w:rPr>
        <w:t xml:space="preserve">he SMF </w:t>
      </w:r>
      <w:r w:rsidR="00163EEE">
        <w:rPr>
          <w:lang w:val="en-US"/>
        </w:rPr>
        <w:t xml:space="preserve">may </w:t>
      </w:r>
      <w:r w:rsidR="008945B1">
        <w:rPr>
          <w:lang w:val="en-US"/>
        </w:rPr>
        <w:t>further consider</w:t>
      </w:r>
      <w:bookmarkStart w:id="3" w:name="_Hlk158198757"/>
      <w:r w:rsidR="00163EEE">
        <w:t xml:space="preserve"> </w:t>
      </w:r>
      <w:bookmarkEnd w:id="3"/>
      <w:r w:rsidR="00163EEE" w:rsidRPr="00FA02A6">
        <w:rPr>
          <w:lang w:val="en-US"/>
        </w:rPr>
        <w:t>PDU Set Importance</w:t>
      </w:r>
      <w:r w:rsidR="00511F6E">
        <w:rPr>
          <w:lang w:val="en-US"/>
        </w:rPr>
        <w:t xml:space="preserve"> values </w:t>
      </w:r>
      <w:r w:rsidR="008945B1">
        <w:rPr>
          <w:lang w:val="en-US"/>
        </w:rPr>
        <w:t>to</w:t>
      </w:r>
      <w:r w:rsidR="008945B1" w:rsidRPr="00FA02A6">
        <w:rPr>
          <w:lang w:val="en-US"/>
        </w:rPr>
        <w:t xml:space="preserve"> determin</w:t>
      </w:r>
      <w:r w:rsidR="008945B1">
        <w:rPr>
          <w:lang w:val="en-US"/>
        </w:rPr>
        <w:t>e</w:t>
      </w:r>
      <w:r w:rsidR="008945B1" w:rsidRPr="00FA02A6">
        <w:rPr>
          <w:lang w:val="en-US"/>
        </w:rPr>
        <w:t xml:space="preserve"> </w:t>
      </w:r>
      <w:r w:rsidR="00163EEE" w:rsidRPr="00FA02A6">
        <w:rPr>
          <w:lang w:val="en-US"/>
        </w:rPr>
        <w:t xml:space="preserve">the </w:t>
      </w:r>
      <w:r w:rsidR="00E85F32">
        <w:rPr>
          <w:lang w:val="en-US"/>
        </w:rPr>
        <w:t xml:space="preserve">corresponding </w:t>
      </w:r>
      <w:r w:rsidR="00E85F32" w:rsidRPr="001B7C50">
        <w:rPr>
          <w:lang w:eastAsia="zh-CN"/>
        </w:rPr>
        <w:t>transport level packet marking value</w:t>
      </w:r>
      <w:r w:rsidR="00E85F32">
        <w:t>s</w:t>
      </w:r>
      <w:r w:rsidR="00163EEE" w:rsidRPr="00FA02A6">
        <w:rPr>
          <w:lang w:val="en-US"/>
        </w:rPr>
        <w:t>.</w:t>
      </w:r>
      <w:r w:rsidR="00536DE1">
        <w:rPr>
          <w:rFonts w:eastAsia="等线"/>
          <w:lang w:eastAsia="zh-CN"/>
        </w:rPr>
        <w:t xml:space="preserve"> </w:t>
      </w:r>
    </w:p>
    <w:p w14:paraId="343C0808" w14:textId="0C7DE454" w:rsidR="0061199D" w:rsidRPr="006F443A" w:rsidRDefault="00163EEE" w:rsidP="00511F6E">
      <w:pPr>
        <w:pStyle w:val="B1"/>
        <w:rPr>
          <w:rFonts w:eastAsia="等线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FA02A6">
        <w:rPr>
          <w:lang w:val="en-US"/>
        </w:rPr>
        <w:t xml:space="preserve">The SMF </w:t>
      </w:r>
      <w:r>
        <w:rPr>
          <w:lang w:val="en-US"/>
        </w:rPr>
        <w:t xml:space="preserve">sends </w:t>
      </w:r>
      <w:r>
        <w:t>the</w:t>
      </w:r>
      <w:r w:rsidRPr="00FA02A6">
        <w:t xml:space="preserve"> </w:t>
      </w:r>
      <w:r w:rsidR="00E85F32" w:rsidRPr="001B7C50">
        <w:rPr>
          <w:lang w:eastAsia="zh-CN"/>
        </w:rPr>
        <w:t>transport level packet marking value</w:t>
      </w:r>
      <w:r w:rsidR="00E85F32">
        <w:t>s</w:t>
      </w:r>
      <w:r w:rsidRPr="00FA02A6">
        <w:t xml:space="preserve"> in the </w:t>
      </w:r>
      <w:r>
        <w:t>FAR</w:t>
      </w:r>
      <w:r w:rsidRPr="00FA02A6">
        <w:t xml:space="preserve"> </w:t>
      </w:r>
      <w:r w:rsidR="00080950">
        <w:t>to the UPF</w:t>
      </w:r>
      <w:r w:rsidR="00E85F32">
        <w:t>,</w:t>
      </w:r>
      <w:r w:rsidR="002453EA">
        <w:t xml:space="preserve"> and </w:t>
      </w:r>
      <w:r w:rsidR="002453EA">
        <w:rPr>
          <w:lang w:val="en-US"/>
        </w:rPr>
        <w:t>t</w:t>
      </w:r>
      <w:r w:rsidR="002453EA" w:rsidRPr="00FA02A6">
        <w:rPr>
          <w:lang w:val="en-US"/>
        </w:rPr>
        <w:t xml:space="preserve">he </w:t>
      </w:r>
      <w:r w:rsidR="002453EA">
        <w:rPr>
          <w:lang w:val="en-US"/>
        </w:rPr>
        <w:t>UPF</w:t>
      </w:r>
      <w:r w:rsidR="002453EA" w:rsidRPr="00FA02A6">
        <w:rPr>
          <w:lang w:val="en-US"/>
        </w:rPr>
        <w:t xml:space="preserve"> </w:t>
      </w:r>
      <w:r w:rsidR="002453EA">
        <w:rPr>
          <w:lang w:val="en-US"/>
        </w:rPr>
        <w:t xml:space="preserve">performs the DSCP value marking based on </w:t>
      </w:r>
      <w:r w:rsidR="00E85F32" w:rsidRPr="001B7C50">
        <w:rPr>
          <w:lang w:eastAsia="zh-CN"/>
        </w:rPr>
        <w:t>transport level packet marking value</w:t>
      </w:r>
      <w:r w:rsidR="00E85F32">
        <w:t>s</w:t>
      </w:r>
      <w:r w:rsidR="002453EA">
        <w:t xml:space="preserve"> and the PDU Set Importance per PDU Set</w:t>
      </w:r>
      <w:r w:rsidRPr="00FA02A6">
        <w:rPr>
          <w:lang w:val="en-US"/>
        </w:rPr>
        <w:t>.</w:t>
      </w:r>
      <w:r>
        <w:rPr>
          <w:rFonts w:eastAsia="等线"/>
          <w:lang w:eastAsia="zh-CN"/>
        </w:rPr>
        <w:t xml:space="preserve"> </w:t>
      </w:r>
    </w:p>
    <w:p w14:paraId="0185741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18910" w14:textId="77777777" w:rsidR="004D4F31" w:rsidRDefault="004D4F31">
      <w:r>
        <w:separator/>
      </w:r>
    </w:p>
    <w:p w14:paraId="5F63F2BE" w14:textId="77777777" w:rsidR="004D4F31" w:rsidRDefault="004D4F31"/>
  </w:endnote>
  <w:endnote w:type="continuationSeparator" w:id="0">
    <w:p w14:paraId="5AA7A320" w14:textId="77777777" w:rsidR="004D4F31" w:rsidRDefault="004D4F31">
      <w:r>
        <w:continuationSeparator/>
      </w:r>
    </w:p>
    <w:p w14:paraId="6C29EA66" w14:textId="77777777" w:rsidR="004D4F31" w:rsidRDefault="004D4F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F8E9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31F258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F0907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BEF7B" w14:textId="77777777" w:rsidR="004D4F31" w:rsidRDefault="004D4F31">
      <w:r>
        <w:separator/>
      </w:r>
    </w:p>
    <w:p w14:paraId="2A4F2856" w14:textId="77777777" w:rsidR="004D4F31" w:rsidRDefault="004D4F31"/>
  </w:footnote>
  <w:footnote w:type="continuationSeparator" w:id="0">
    <w:p w14:paraId="4545D263" w14:textId="77777777" w:rsidR="004D4F31" w:rsidRDefault="004D4F31">
      <w:r>
        <w:continuationSeparator/>
      </w:r>
    </w:p>
    <w:p w14:paraId="22A507E4" w14:textId="77777777" w:rsidR="004D4F31" w:rsidRDefault="004D4F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28BA5" w14:textId="77777777" w:rsidR="006F5DD0" w:rsidRDefault="006F5DD0"/>
  <w:p w14:paraId="5E041627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D90FB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A2FF2A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C7BF7A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72" type="#_x0000_t75" style="width:16.4pt;height:16.4pt" o:bullet="t">
        <v:imagedata r:id="rId1" o:title="art7234"/>
      </v:shape>
    </w:pict>
  </w:numPicBullet>
  <w:abstractNum w:abstractNumId="0" w15:restartNumberingAfterBreak="0">
    <w:nsid w:val="BF7D29F6"/>
    <w:multiLevelType w:val="singleLevel"/>
    <w:tmpl w:val="BF7D29F6"/>
    <w:lvl w:ilvl="0">
      <w:start w:val="1"/>
      <w:numFmt w:val="decimal"/>
      <w:lvlText w:val="%1."/>
      <w:lvlJc w:val="left"/>
    </w:lvl>
  </w:abstractNum>
  <w:abstractNum w:abstractNumId="1" w15:restartNumberingAfterBreak="0">
    <w:nsid w:val="FF968850"/>
    <w:multiLevelType w:val="multilevel"/>
    <w:tmpl w:val="FF968850"/>
    <w:lvl w:ilvl="0">
      <w:start w:val="5"/>
      <w:numFmt w:val="decimal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FFFFFF7C"/>
    <w:multiLevelType w:val="singleLevel"/>
    <w:tmpl w:val="C572402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3" w15:restartNumberingAfterBreak="0">
    <w:nsid w:val="FFFFFF7D"/>
    <w:multiLevelType w:val="singleLevel"/>
    <w:tmpl w:val="DE02B55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4" w15:restartNumberingAfterBreak="0">
    <w:nsid w:val="FFFFFF7E"/>
    <w:multiLevelType w:val="singleLevel"/>
    <w:tmpl w:val="54C6A6EA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5" w15:restartNumberingAfterBreak="0">
    <w:nsid w:val="FFFFFF7F"/>
    <w:multiLevelType w:val="singleLevel"/>
    <w:tmpl w:val="1104279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6" w15:restartNumberingAfterBreak="0">
    <w:nsid w:val="FFFFFF80"/>
    <w:multiLevelType w:val="singleLevel"/>
    <w:tmpl w:val="F51CBC0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1"/>
    <w:multiLevelType w:val="singleLevel"/>
    <w:tmpl w:val="BE3E0C5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2"/>
    <w:multiLevelType w:val="singleLevel"/>
    <w:tmpl w:val="651C3C4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9" w15:restartNumberingAfterBreak="0">
    <w:nsid w:val="FFFFFF83"/>
    <w:multiLevelType w:val="singleLevel"/>
    <w:tmpl w:val="BC78F70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88"/>
    <w:multiLevelType w:val="singleLevel"/>
    <w:tmpl w:val="A9C0A4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1" w15:restartNumberingAfterBreak="0">
    <w:nsid w:val="FFFFFF89"/>
    <w:multiLevelType w:val="singleLevel"/>
    <w:tmpl w:val="0120AAD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2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8342CF"/>
    <w:multiLevelType w:val="hybridMultilevel"/>
    <w:tmpl w:val="A58ED70E"/>
    <w:lvl w:ilvl="0" w:tplc="AAF043BA">
      <w:numFmt w:val="bullet"/>
      <w:lvlText w:val="-"/>
      <w:lvlJc w:val="left"/>
      <w:pPr>
        <w:ind w:left="80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20"/>
      </w:pPr>
      <w:rPr>
        <w:rFonts w:ascii="Wingdings" w:hAnsi="Wingdings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0BB3AD4"/>
    <w:multiLevelType w:val="hybridMultilevel"/>
    <w:tmpl w:val="41E6A23C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13"/>
  </w:num>
  <w:num w:numId="4">
    <w:abstractNumId w:val="16"/>
  </w:num>
  <w:num w:numId="5">
    <w:abstractNumId w:val="23"/>
  </w:num>
  <w:num w:numId="6">
    <w:abstractNumId w:val="27"/>
  </w:num>
  <w:num w:numId="7">
    <w:abstractNumId w:val="19"/>
  </w:num>
  <w:num w:numId="8">
    <w:abstractNumId w:val="22"/>
  </w:num>
  <w:num w:numId="9">
    <w:abstractNumId w:val="25"/>
  </w:num>
  <w:num w:numId="10">
    <w:abstractNumId w:val="28"/>
  </w:num>
  <w:num w:numId="11">
    <w:abstractNumId w:val="20"/>
  </w:num>
  <w:num w:numId="12">
    <w:abstractNumId w:val="12"/>
  </w:num>
  <w:num w:numId="13">
    <w:abstractNumId w:val="15"/>
  </w:num>
  <w:num w:numId="14">
    <w:abstractNumId w:val="21"/>
  </w:num>
  <w:num w:numId="15">
    <w:abstractNumId w:val="26"/>
  </w:num>
  <w:num w:numId="16">
    <w:abstractNumId w:val="0"/>
  </w:num>
  <w:num w:numId="17">
    <w:abstractNumId w:val="1"/>
  </w:num>
  <w:num w:numId="18">
    <w:abstractNumId w:val="10"/>
  </w:num>
  <w:num w:numId="19">
    <w:abstractNumId w:val="5"/>
  </w:num>
  <w:num w:numId="20">
    <w:abstractNumId w:val="4"/>
  </w:num>
  <w:num w:numId="21">
    <w:abstractNumId w:val="3"/>
  </w:num>
  <w:num w:numId="22">
    <w:abstractNumId w:val="2"/>
  </w:num>
  <w:num w:numId="23">
    <w:abstractNumId w:val="11"/>
  </w:num>
  <w:num w:numId="24">
    <w:abstractNumId w:val="9"/>
  </w:num>
  <w:num w:numId="25">
    <w:abstractNumId w:val="8"/>
  </w:num>
  <w:num w:numId="26">
    <w:abstractNumId w:val="7"/>
  </w:num>
  <w:num w:numId="27">
    <w:abstractNumId w:val="6"/>
  </w:num>
  <w:num w:numId="28">
    <w:abstractNumId w:val="14"/>
  </w:num>
  <w:num w:numId="29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1B9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DBF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DF8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DA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950"/>
    <w:rsid w:val="0008116D"/>
    <w:rsid w:val="000830D4"/>
    <w:rsid w:val="00084E2C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1EB5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1DB5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9AC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3E9A"/>
    <w:rsid w:val="001142B0"/>
    <w:rsid w:val="00114E82"/>
    <w:rsid w:val="001156E9"/>
    <w:rsid w:val="001205BE"/>
    <w:rsid w:val="00120763"/>
    <w:rsid w:val="0012113A"/>
    <w:rsid w:val="00121836"/>
    <w:rsid w:val="00121A78"/>
    <w:rsid w:val="00122017"/>
    <w:rsid w:val="001228CE"/>
    <w:rsid w:val="00122F37"/>
    <w:rsid w:val="001242C5"/>
    <w:rsid w:val="0012561F"/>
    <w:rsid w:val="00126564"/>
    <w:rsid w:val="001265BC"/>
    <w:rsid w:val="00126856"/>
    <w:rsid w:val="00127379"/>
    <w:rsid w:val="00127BF3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AD9"/>
    <w:rsid w:val="00161B39"/>
    <w:rsid w:val="00163C76"/>
    <w:rsid w:val="00163E01"/>
    <w:rsid w:val="00163EEE"/>
    <w:rsid w:val="00164342"/>
    <w:rsid w:val="001673CA"/>
    <w:rsid w:val="00167AF3"/>
    <w:rsid w:val="00170A7C"/>
    <w:rsid w:val="0017207F"/>
    <w:rsid w:val="001731A2"/>
    <w:rsid w:val="001736B5"/>
    <w:rsid w:val="00173A57"/>
    <w:rsid w:val="00173D80"/>
    <w:rsid w:val="001750EF"/>
    <w:rsid w:val="001765B4"/>
    <w:rsid w:val="00176CD0"/>
    <w:rsid w:val="00177EFC"/>
    <w:rsid w:val="001802CC"/>
    <w:rsid w:val="001806F6"/>
    <w:rsid w:val="001821B7"/>
    <w:rsid w:val="00182258"/>
    <w:rsid w:val="0018295D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6E05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3DCE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485"/>
    <w:rsid w:val="001E0DF5"/>
    <w:rsid w:val="001E125D"/>
    <w:rsid w:val="001E1F34"/>
    <w:rsid w:val="001E245F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073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3EA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40A"/>
    <w:rsid w:val="0028786F"/>
    <w:rsid w:val="00287A12"/>
    <w:rsid w:val="00287B41"/>
    <w:rsid w:val="00291038"/>
    <w:rsid w:val="00292397"/>
    <w:rsid w:val="00292E3B"/>
    <w:rsid w:val="002934C0"/>
    <w:rsid w:val="002943A4"/>
    <w:rsid w:val="00295FEC"/>
    <w:rsid w:val="0029673F"/>
    <w:rsid w:val="002A062F"/>
    <w:rsid w:val="002A34D9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C68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4DA"/>
    <w:rsid w:val="002D1E5B"/>
    <w:rsid w:val="002D2752"/>
    <w:rsid w:val="002D41E2"/>
    <w:rsid w:val="002D4952"/>
    <w:rsid w:val="002D5AD5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472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920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5C06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6084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F41"/>
    <w:rsid w:val="0038028D"/>
    <w:rsid w:val="00380585"/>
    <w:rsid w:val="00380A07"/>
    <w:rsid w:val="00380E86"/>
    <w:rsid w:val="00382F1B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6B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043"/>
    <w:rsid w:val="003A50AB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D71"/>
    <w:rsid w:val="003F3648"/>
    <w:rsid w:val="003F3F06"/>
    <w:rsid w:val="003F3F5A"/>
    <w:rsid w:val="003F461C"/>
    <w:rsid w:val="003F4BE1"/>
    <w:rsid w:val="003F6BB9"/>
    <w:rsid w:val="003F71B0"/>
    <w:rsid w:val="004000BB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B26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4F6"/>
    <w:rsid w:val="00440861"/>
    <w:rsid w:val="00441C32"/>
    <w:rsid w:val="00441E13"/>
    <w:rsid w:val="00443252"/>
    <w:rsid w:val="004438D7"/>
    <w:rsid w:val="00443F2F"/>
    <w:rsid w:val="00444BD8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A1C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28A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4F31"/>
    <w:rsid w:val="004D63EC"/>
    <w:rsid w:val="004D64F8"/>
    <w:rsid w:val="004D6700"/>
    <w:rsid w:val="004D6D2C"/>
    <w:rsid w:val="004D6D97"/>
    <w:rsid w:val="004E1409"/>
    <w:rsid w:val="004E144D"/>
    <w:rsid w:val="004E1A21"/>
    <w:rsid w:val="004E21C2"/>
    <w:rsid w:val="004E3C15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3D2"/>
    <w:rsid w:val="004F7074"/>
    <w:rsid w:val="0050023D"/>
    <w:rsid w:val="005008D7"/>
    <w:rsid w:val="00500DFD"/>
    <w:rsid w:val="005016FD"/>
    <w:rsid w:val="00501824"/>
    <w:rsid w:val="0050188B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F6E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DE1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8A6"/>
    <w:rsid w:val="005932C8"/>
    <w:rsid w:val="00593984"/>
    <w:rsid w:val="0059430C"/>
    <w:rsid w:val="00595C4B"/>
    <w:rsid w:val="005964D7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9A2"/>
    <w:rsid w:val="005C7D5D"/>
    <w:rsid w:val="005D014E"/>
    <w:rsid w:val="005D1751"/>
    <w:rsid w:val="005D226C"/>
    <w:rsid w:val="005D369B"/>
    <w:rsid w:val="005D48A6"/>
    <w:rsid w:val="005D5D0C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99D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08F6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73B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6BA1"/>
    <w:rsid w:val="00677D95"/>
    <w:rsid w:val="006810AB"/>
    <w:rsid w:val="00681454"/>
    <w:rsid w:val="00681671"/>
    <w:rsid w:val="0068264E"/>
    <w:rsid w:val="00682F7D"/>
    <w:rsid w:val="006833A7"/>
    <w:rsid w:val="006839CA"/>
    <w:rsid w:val="00683F0C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6E0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1A"/>
    <w:rsid w:val="006D7852"/>
    <w:rsid w:val="006E2754"/>
    <w:rsid w:val="006E2ABF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43A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6F4F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0E3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2473"/>
    <w:rsid w:val="00752A3C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77DDB"/>
    <w:rsid w:val="00777FD5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49C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01F4"/>
    <w:rsid w:val="00820B7E"/>
    <w:rsid w:val="008218CC"/>
    <w:rsid w:val="008218D6"/>
    <w:rsid w:val="00821AE8"/>
    <w:rsid w:val="008224A6"/>
    <w:rsid w:val="00822C6A"/>
    <w:rsid w:val="008252D8"/>
    <w:rsid w:val="008257D0"/>
    <w:rsid w:val="00825910"/>
    <w:rsid w:val="00826AD7"/>
    <w:rsid w:val="008273A1"/>
    <w:rsid w:val="008274BB"/>
    <w:rsid w:val="00827DA9"/>
    <w:rsid w:val="0083068F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EBC"/>
    <w:rsid w:val="008411B2"/>
    <w:rsid w:val="00842C2E"/>
    <w:rsid w:val="00844157"/>
    <w:rsid w:val="0084458F"/>
    <w:rsid w:val="008449F4"/>
    <w:rsid w:val="00844B8F"/>
    <w:rsid w:val="0084515B"/>
    <w:rsid w:val="008455D9"/>
    <w:rsid w:val="008512DA"/>
    <w:rsid w:val="00852CDD"/>
    <w:rsid w:val="00852D61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0FE3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5B1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4B60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659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7B3"/>
    <w:rsid w:val="009151B8"/>
    <w:rsid w:val="0091538B"/>
    <w:rsid w:val="009173A0"/>
    <w:rsid w:val="00921932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A90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A7392"/>
    <w:rsid w:val="009B28CC"/>
    <w:rsid w:val="009B2A0D"/>
    <w:rsid w:val="009B2E3A"/>
    <w:rsid w:val="009B2F3F"/>
    <w:rsid w:val="009B36CA"/>
    <w:rsid w:val="009B3744"/>
    <w:rsid w:val="009B4FF3"/>
    <w:rsid w:val="009B5E67"/>
    <w:rsid w:val="009B6804"/>
    <w:rsid w:val="009B6C15"/>
    <w:rsid w:val="009B789C"/>
    <w:rsid w:val="009B7A4F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695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2DF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6C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D7A95"/>
    <w:rsid w:val="00AE0983"/>
    <w:rsid w:val="00AE0B99"/>
    <w:rsid w:val="00AE1472"/>
    <w:rsid w:val="00AE1CA8"/>
    <w:rsid w:val="00AE2732"/>
    <w:rsid w:val="00AE48AD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9BB"/>
    <w:rsid w:val="00B014C2"/>
    <w:rsid w:val="00B02BFC"/>
    <w:rsid w:val="00B032C8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92B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0B1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E9D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5E01"/>
    <w:rsid w:val="00B90A18"/>
    <w:rsid w:val="00B916C5"/>
    <w:rsid w:val="00B91779"/>
    <w:rsid w:val="00B91E98"/>
    <w:rsid w:val="00B92AF9"/>
    <w:rsid w:val="00B9467E"/>
    <w:rsid w:val="00B95DC8"/>
    <w:rsid w:val="00B9643B"/>
    <w:rsid w:val="00BA00DE"/>
    <w:rsid w:val="00BA0A76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A8F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5C95"/>
    <w:rsid w:val="00BC6243"/>
    <w:rsid w:val="00BD0133"/>
    <w:rsid w:val="00BD0F71"/>
    <w:rsid w:val="00BD1573"/>
    <w:rsid w:val="00BD2553"/>
    <w:rsid w:val="00BD265B"/>
    <w:rsid w:val="00BD3756"/>
    <w:rsid w:val="00BD472D"/>
    <w:rsid w:val="00BD5700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515"/>
    <w:rsid w:val="00C107BF"/>
    <w:rsid w:val="00C137F5"/>
    <w:rsid w:val="00C14724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B2D"/>
    <w:rsid w:val="00CA5B19"/>
    <w:rsid w:val="00CA6115"/>
    <w:rsid w:val="00CA6A05"/>
    <w:rsid w:val="00CA7003"/>
    <w:rsid w:val="00CA76A1"/>
    <w:rsid w:val="00CB285D"/>
    <w:rsid w:val="00CB4CAC"/>
    <w:rsid w:val="00CB690A"/>
    <w:rsid w:val="00CB7342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018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451B"/>
    <w:rsid w:val="00D25AC5"/>
    <w:rsid w:val="00D26EA7"/>
    <w:rsid w:val="00D27255"/>
    <w:rsid w:val="00D27516"/>
    <w:rsid w:val="00D27A9C"/>
    <w:rsid w:val="00D30686"/>
    <w:rsid w:val="00D31D6D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61E"/>
    <w:rsid w:val="00D47A5E"/>
    <w:rsid w:val="00D50938"/>
    <w:rsid w:val="00D50BA7"/>
    <w:rsid w:val="00D529A9"/>
    <w:rsid w:val="00D52E2D"/>
    <w:rsid w:val="00D52ECF"/>
    <w:rsid w:val="00D52F34"/>
    <w:rsid w:val="00D55084"/>
    <w:rsid w:val="00D579EB"/>
    <w:rsid w:val="00D614D5"/>
    <w:rsid w:val="00D625FB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0E4"/>
    <w:rsid w:val="00D91217"/>
    <w:rsid w:val="00D9295B"/>
    <w:rsid w:val="00D93697"/>
    <w:rsid w:val="00D93D2F"/>
    <w:rsid w:val="00D95120"/>
    <w:rsid w:val="00D95377"/>
    <w:rsid w:val="00D96E0E"/>
    <w:rsid w:val="00D96FF5"/>
    <w:rsid w:val="00D97F1A"/>
    <w:rsid w:val="00DA29D5"/>
    <w:rsid w:val="00DA2AA6"/>
    <w:rsid w:val="00DA3AEF"/>
    <w:rsid w:val="00DA4A95"/>
    <w:rsid w:val="00DA4CEE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5D49"/>
    <w:rsid w:val="00DB6FED"/>
    <w:rsid w:val="00DC05E2"/>
    <w:rsid w:val="00DC0A91"/>
    <w:rsid w:val="00DC0DDE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A92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C47"/>
    <w:rsid w:val="00DF54A8"/>
    <w:rsid w:val="00DF65BD"/>
    <w:rsid w:val="00DF6E9D"/>
    <w:rsid w:val="00DF74B3"/>
    <w:rsid w:val="00DF7AE0"/>
    <w:rsid w:val="00E0064C"/>
    <w:rsid w:val="00E01BFB"/>
    <w:rsid w:val="00E01E14"/>
    <w:rsid w:val="00E01E30"/>
    <w:rsid w:val="00E04CEE"/>
    <w:rsid w:val="00E04DF6"/>
    <w:rsid w:val="00E05D7F"/>
    <w:rsid w:val="00E0605B"/>
    <w:rsid w:val="00E06CF7"/>
    <w:rsid w:val="00E0753B"/>
    <w:rsid w:val="00E0784B"/>
    <w:rsid w:val="00E07AAF"/>
    <w:rsid w:val="00E07F98"/>
    <w:rsid w:val="00E10951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9DE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5F32"/>
    <w:rsid w:val="00E8765A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4F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97A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0C36"/>
    <w:rsid w:val="00EE11C0"/>
    <w:rsid w:val="00EE1219"/>
    <w:rsid w:val="00EE2FD9"/>
    <w:rsid w:val="00EE30F3"/>
    <w:rsid w:val="00EE32C1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064"/>
    <w:rsid w:val="00F02431"/>
    <w:rsid w:val="00F02727"/>
    <w:rsid w:val="00F02E6E"/>
    <w:rsid w:val="00F03889"/>
    <w:rsid w:val="00F0628A"/>
    <w:rsid w:val="00F0699E"/>
    <w:rsid w:val="00F07A65"/>
    <w:rsid w:val="00F1002C"/>
    <w:rsid w:val="00F117CA"/>
    <w:rsid w:val="00F12167"/>
    <w:rsid w:val="00F14057"/>
    <w:rsid w:val="00F14A8A"/>
    <w:rsid w:val="00F151BF"/>
    <w:rsid w:val="00F15688"/>
    <w:rsid w:val="00F15F5D"/>
    <w:rsid w:val="00F17046"/>
    <w:rsid w:val="00F1725E"/>
    <w:rsid w:val="00F20241"/>
    <w:rsid w:val="00F20A8B"/>
    <w:rsid w:val="00F20C71"/>
    <w:rsid w:val="00F21320"/>
    <w:rsid w:val="00F218BA"/>
    <w:rsid w:val="00F22028"/>
    <w:rsid w:val="00F2234C"/>
    <w:rsid w:val="00F2239F"/>
    <w:rsid w:val="00F22CEE"/>
    <w:rsid w:val="00F23B28"/>
    <w:rsid w:val="00F2422D"/>
    <w:rsid w:val="00F25A4C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127"/>
    <w:rsid w:val="00F45EB4"/>
    <w:rsid w:val="00F46295"/>
    <w:rsid w:val="00F4677B"/>
    <w:rsid w:val="00F47232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1A1F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747"/>
    <w:rsid w:val="00FB1849"/>
    <w:rsid w:val="00FB2293"/>
    <w:rsid w:val="00FB5464"/>
    <w:rsid w:val="00FB6D54"/>
    <w:rsid w:val="00FC1B87"/>
    <w:rsid w:val="00FC2C86"/>
    <w:rsid w:val="00FC32DA"/>
    <w:rsid w:val="00FC34C6"/>
    <w:rsid w:val="00FC38D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2FD6"/>
    <w:rsid w:val="00FD33DD"/>
    <w:rsid w:val="00FD3D36"/>
    <w:rsid w:val="00FD6CBE"/>
    <w:rsid w:val="00FD6FBB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BC254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4EA842-D655-4B2F-B3F4-D14C201AE3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Huawei_Hui</cp:lastModifiedBy>
  <cp:revision>3</cp:revision>
  <cp:lastPrinted>2018-08-13T16:59:00Z</cp:lastPrinted>
  <dcterms:created xsi:type="dcterms:W3CDTF">2024-05-17T09:19:00Z</dcterms:created>
  <dcterms:modified xsi:type="dcterms:W3CDTF">2024-05-17T09:27:00Z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(3)hsWRfm7Hs6WvjHjOqkHvdDy56y79voR+CkSdphrfKdBjX53EvlAl/4GZsJbRrrc9c0EXT2rk
C63D99kz5F6j6U4aTsiNqbJpV4miWhEMNjDGN9d+UrlOIElaYqUgssk/UdXLa5Qdh3FykzJi
ShE1ooOvLayqCtIgt/KzuOKzah1BYHc5UBqWjakA+VguZ9E8hVO02mSsVexSufLyTV/XqFdP
Wb8CWOuCmQGJ1HY4YD</vt:lpwstr>
  </property>
  <property fmtid="{D5CDD505-2E9C-101B-9397-08002B2CF9AE}" pid="9" name="_2015_ms_pID_7253431">
    <vt:lpwstr>J89XVlGX2nIBG3IqZH+i/R6nEejbQYPaFonJtsmlnBApSpulv5EEBy
OG4DGsSur1JwQ5VM6pZclIp9SJLd8DLmuoU+lWWXumlEYBgZ4UmQpbqUBuT9a0zeUVIlIjrH
A+ZjewnSBh6u+7ffl20ZB8EIZyRnED3ZZIni2dMG5HJ6yom0T+f3p7MlPdL0vjJcffChDhPm
FQsb+zujeB2I6IPQdcXhvPbW0YW+LLTAo+6L</vt:lpwstr>
  </property>
  <property fmtid="{D5CDD505-2E9C-101B-9397-08002B2CF9AE}" pid="10" name="_2015_ms_pID_7253432">
    <vt:lpwstr>cxIw0MJxzRRFXdR1kdzx/Ic=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1714655179</vt:lpwstr>
  </property>
</Properties>
</file>